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3F09D" w14:textId="0A3136BE" w:rsidR="005C5D11" w:rsidRPr="00FC1AF3" w:rsidRDefault="000F6EEE" w:rsidP="005C5D11">
      <w:pPr>
        <w:spacing w:after="0" w:line="259" w:lineRule="auto"/>
        <w:ind w:left="0" w:firstLine="0"/>
      </w:pPr>
      <w:r>
        <w:rPr>
          <w:rFonts w:ascii="Yu Gothic UI" w:eastAsia="Yu Gothic UI" w:hAnsi="Yu Gothic UI" w:cs="Yu Gothic UI"/>
          <w:b/>
          <w:noProof/>
          <w:color w:val="4472C4"/>
          <w:sz w:val="24"/>
        </w:rPr>
        <mc:AlternateContent>
          <mc:Choice Requires="wps">
            <w:drawing>
              <wp:anchor distT="0" distB="0" distL="114300" distR="114300" simplePos="0" relativeHeight="251660287" behindDoc="0" locked="0" layoutInCell="1" allowOverlap="1" wp14:anchorId="259A3CF1" wp14:editId="3BF8BC32">
                <wp:simplePos x="0" y="0"/>
                <wp:positionH relativeFrom="margin">
                  <wp:align>center</wp:align>
                </wp:positionH>
                <wp:positionV relativeFrom="paragraph">
                  <wp:posOffset>-914400</wp:posOffset>
                </wp:positionV>
                <wp:extent cx="7543800" cy="1368000"/>
                <wp:effectExtent l="0" t="0" r="0" b="3810"/>
                <wp:wrapNone/>
                <wp:docPr id="5" name="正方形/長方形 2"/>
                <wp:cNvGraphicFramePr/>
                <a:graphic xmlns:a="http://schemas.openxmlformats.org/drawingml/2006/main">
                  <a:graphicData uri="http://schemas.microsoft.com/office/word/2010/wordprocessingShape">
                    <wps:wsp>
                      <wps:cNvSpPr/>
                      <wps:spPr>
                        <a:xfrm>
                          <a:off x="0" y="0"/>
                          <a:ext cx="7543800" cy="1368000"/>
                        </a:xfrm>
                        <a:prstGeom prst="rect">
                          <a:avLst/>
                        </a:prstGeom>
                        <a:solidFill>
                          <a:schemeClr val="accent1">
                            <a:lumMod val="50000"/>
                          </a:schemeClr>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95C664E" id="正方形/長方形 2" o:spid="_x0000_s1026" style="position:absolute;left:0;text-align:left;margin-left:0;margin-top:-1in;width:594pt;height:107.7pt;z-index:251660287;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" fillcolor="#1f3763 [1604]" stroked="f" strokeweight="1pt">
                <w10:wrap anchorx="margin"/>
              </v:rect>
            </w:pict>
          </mc:Fallback>
        </mc:AlternateContent>
      </w:r>
      <w:r w:rsidR="005C5D11">
        <w:rPr>
          <w:noProof/>
        </w:rPr>
        <mc:AlternateContent>
          <mc:Choice Requires="wps">
            <w:drawing>
              <wp:anchor distT="0" distB="0" distL="114300" distR="114300" simplePos="0" relativeHeight="251661312" behindDoc="0" locked="0" layoutInCell="1" allowOverlap="1" wp14:anchorId="056B3645" wp14:editId="19E6EC01">
                <wp:simplePos x="0" y="0"/>
                <wp:positionH relativeFrom="margin">
                  <wp:align>right</wp:align>
                </wp:positionH>
                <wp:positionV relativeFrom="paragraph">
                  <wp:posOffset>-794799</wp:posOffset>
                </wp:positionV>
                <wp:extent cx="6146358" cy="1400175"/>
                <wp:effectExtent l="0" t="0" r="0" b="6350"/>
                <wp:wrapNone/>
                <wp:docPr id="1" name="テキスト ボックス 1"/>
                <wp:cNvGraphicFramePr/>
                <a:graphic xmlns:a="http://schemas.openxmlformats.org/drawingml/2006/main">
                  <a:graphicData uri="http://schemas.microsoft.com/office/word/2010/wordprocessingShape">
                    <wps:wsp>
                      <wps:cNvSpPr txBox="1"/>
                      <wps:spPr>
                        <a:xfrm>
                          <a:off x="0" y="0"/>
                          <a:ext cx="6146358" cy="1400175"/>
                        </a:xfrm>
                        <a:prstGeom prst="rect">
                          <a:avLst/>
                        </a:prstGeom>
                        <a:noFill/>
                        <a:ln>
                          <a:noFill/>
                        </a:ln>
                      </wps:spPr>
                      <wps:txbx>
                        <w:txbxContent>
                          <w:p w14:paraId="3EAB8D17" w14:textId="77777777" w:rsidR="005C5D11" w:rsidRPr="00CF1FBF" w:rsidRDefault="005C5D11" w:rsidP="005C5D11">
                            <w:pPr>
                              <w:spacing w:line="259" w:lineRule="auto"/>
                              <w:jc w:val="center"/>
                              <w:rPr>
                                <w:rFonts w:ascii="Yu Gothic UI" w:eastAsia="Yu Gothic UI" w:hAnsi="Yu Gothic UI" w:cs="Yu Gothic UI"/>
                                <w:b/>
                                <w:noProof/>
                                <w:color w:val="70AD47"/>
                                <w:spacing w:val="10"/>
                                <w:sz w:val="96"/>
                                <w:szCs w:val="96"/>
                                <w:lang w:val="ja-JP"/>
                                <w14:glow w14:rad="139700">
                                  <w14:schemeClr w14:val="accent3">
                                    <w14:alpha w14:val="60000"/>
                                    <w14:satMod w14:val="175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CF1FBF">
                              <w:rPr>
                                <w:rFonts w:ascii="Yu Gothic UI" w:eastAsia="Yu Gothic UI" w:hAnsi="Yu Gothic UI" w:cs="Yu Gothic UI" w:hint="eastAsia"/>
                                <w:b/>
                                <w:noProof/>
                                <w:color w:val="70AD47"/>
                                <w:spacing w:val="10"/>
                                <w:sz w:val="96"/>
                                <w:szCs w:val="96"/>
                                <w:lang w:val="ja-JP"/>
                                <w14:glow w14:rad="139700">
                                  <w14:schemeClr w14:val="accent3">
                                    <w14:alpha w14:val="60000"/>
                                    <w14:satMod w14:val="175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プラネタリウム通信</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56B3645" id="_x0000_t202" coordsize="21600,21600" o:spt="202" path="m,l,21600r21600,l21600,xe">
                <v:stroke joinstyle="miter"/>
                <v:path gradientshapeok="t" o:connecttype="rect"/>
              </v:shapetype>
              <v:shape id="テキスト ボックス 1" o:spid="_x0000_s1026" type="#_x0000_t202" style="position:absolute;margin-left:432.75pt;margin-top:-62.6pt;width:483.95pt;height:110.25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" filled="f" stroked="f">
                <v:textbox style="mso-fit-shape-to-text:t" inset="5.85pt,.7pt,5.85pt,.7pt">
                  <w:txbxContent>
                    <w:p w14:paraId="3EAB8D17" w14:textId="77777777" w:rsidR="005C5D11" w:rsidRPr="00CF1FBF" w:rsidRDefault="005C5D11" w:rsidP="005C5D11">
                      <w:pPr>
                        <w:spacing w:line="259" w:lineRule="auto"/>
                        <w:jc w:val="center"/>
                        <w:rPr>
                          <w:rFonts w:ascii="Yu Gothic UI" w:eastAsia="Yu Gothic UI" w:hAnsi="Yu Gothic UI" w:cs="Yu Gothic UI"/>
                          <w:b/>
                          <w:noProof/>
                          <w:color w:val="70AD47"/>
                          <w:spacing w:val="10"/>
                          <w:sz w:val="96"/>
                          <w:szCs w:val="96"/>
                          <w:lang w:val="ja-JP"/>
                          <w14:glow w14:rad="139700">
                            <w14:schemeClr w14:val="accent3">
                              <w14:alpha w14:val="60000"/>
                              <w14:satMod w14:val="175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CF1FBF">
                        <w:rPr>
                          <w:rFonts w:ascii="Yu Gothic UI" w:eastAsia="Yu Gothic UI" w:hAnsi="Yu Gothic UI" w:cs="Yu Gothic UI" w:hint="eastAsia"/>
                          <w:b/>
                          <w:noProof/>
                          <w:color w:val="70AD47"/>
                          <w:spacing w:val="10"/>
                          <w:sz w:val="96"/>
                          <w:szCs w:val="96"/>
                          <w:lang w:val="ja-JP"/>
                          <w14:glow w14:rad="139700">
                            <w14:schemeClr w14:val="accent3">
                              <w14:alpha w14:val="60000"/>
                              <w14:satMod w14:val="175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プラネタリウム通信</w:t>
                      </w:r>
                    </w:p>
                  </w:txbxContent>
                </v:textbox>
                <w10:wrap anchorx="margin"/>
              </v:shape>
            </w:pict>
          </mc:Fallback>
        </mc:AlternateContent>
      </w:r>
    </w:p>
    <w:p w14:paraId="5A229478" w14:textId="5EA14E49" w:rsidR="005C5D11" w:rsidRPr="00FC1AF3" w:rsidRDefault="005C5D11" w:rsidP="005C5D11">
      <w:pPr>
        <w:spacing w:after="0" w:line="259" w:lineRule="auto"/>
        <w:ind w:left="0" w:firstLine="0"/>
      </w:pPr>
    </w:p>
    <w:p w14:paraId="7BA6ACD6" w14:textId="11BC91C7" w:rsidR="005C5D11" w:rsidRDefault="005C5D11" w:rsidP="005C5D11">
      <w:pPr>
        <w:spacing w:after="22" w:line="259" w:lineRule="auto"/>
        <w:ind w:left="59" w:firstLine="0"/>
        <w:jc w:val="center"/>
      </w:pPr>
      <w:r>
        <w:rPr>
          <w:rFonts w:ascii="Yu Gothic UI" w:eastAsia="Yu Gothic UI" w:hAnsi="Yu Gothic UI" w:cs="Yu Gothic UI"/>
          <w:b/>
          <w:color w:val="4472C4"/>
          <w:sz w:val="24"/>
        </w:rPr>
        <w:t>空に散りばめられているようにしか見えなかった星から「絵」が見えてくる。</w:t>
      </w:r>
    </w:p>
    <w:p w14:paraId="44418780" w14:textId="12B541CE" w:rsidR="005C5D11" w:rsidRDefault="005C5D11" w:rsidP="005C5D11">
      <w:pPr>
        <w:spacing w:after="0" w:line="259" w:lineRule="auto"/>
        <w:ind w:left="0" w:firstLine="0"/>
      </w:pPr>
    </w:p>
    <w:p w14:paraId="20F819C9" w14:textId="300350BC" w:rsidR="005C5D11" w:rsidRDefault="00555680" w:rsidP="005C5D11">
      <w:pPr>
        <w:ind w:left="-5"/>
      </w:pPr>
      <w:r>
        <w:t>神や人物そして動物などを想像しながら</w:t>
      </w:r>
      <w:r>
        <w:rPr>
          <w:rFonts w:hint="eastAsia"/>
        </w:rPr>
        <w:t>、</w:t>
      </w:r>
      <w:r w:rsidR="005C5D11">
        <w:t>天上に散らばる恒星を線でつないだのが、星座の始まりだといわれています。夏の夜、海や山に出かけたついでに、満天の星空を見上げてみましょう。夏の星空には、サソリ座、白鳥座、こと座、わし座などが見られます。</w:t>
      </w:r>
    </w:p>
    <w:p w14:paraId="6901F727" w14:textId="4EAA4304" w:rsidR="005C5D11" w:rsidRDefault="005C5D11" w:rsidP="005C5D11">
      <w:pPr>
        <w:spacing w:after="76" w:line="259" w:lineRule="auto"/>
        <w:ind w:left="0" w:firstLine="0"/>
      </w:pPr>
    </w:p>
    <w:p w14:paraId="0B7389C8" w14:textId="3C5CCF3E" w:rsidR="005C5D11" w:rsidRPr="001C1F47" w:rsidRDefault="005C5D11" w:rsidP="00850BD6">
      <w:pPr>
        <w:spacing w:after="120"/>
        <w:rPr>
          <w:i/>
          <w:iCs/>
          <w:color w:val="1F3864" w:themeColor="accent1" w:themeShade="80"/>
          <w:sz w:val="24"/>
          <w:szCs w:val="24"/>
          <w:bdr w:val="single" w:sz="4" w:space="0" w:color="auto"/>
        </w:rPr>
      </w:pPr>
      <w:r w:rsidRPr="001C1F47">
        <w:rPr>
          <w:i/>
          <w:iCs/>
          <w:color w:val="1F3864" w:themeColor="accent1" w:themeShade="80"/>
          <w:sz w:val="24"/>
          <w:szCs w:val="24"/>
          <w:bdr w:val="single" w:sz="4" w:space="0" w:color="auto"/>
        </w:rPr>
        <w:t>今月のテーマ：『夏の夜空に輝くサソリ座』</w:t>
      </w:r>
    </w:p>
    <w:p w14:paraId="6A7985BC" w14:textId="338B610F" w:rsidR="005C5D11" w:rsidRPr="005C5D11" w:rsidRDefault="005C5D11" w:rsidP="005C5D11">
      <w:pPr>
        <w:rPr>
          <w:b/>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C5D11">
        <w:rPr>
          <w:b/>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●ギリシャ神話が由来</w:t>
      </w:r>
    </w:p>
    <w:p w14:paraId="530C7375" w14:textId="66A8174E" w:rsidR="005C5D11" w:rsidRDefault="005C5D11" w:rsidP="005C5D11">
      <w:pPr>
        <w:spacing w:after="268"/>
        <w:ind w:left="-5"/>
      </w:pPr>
      <w:r>
        <w:t>サソリ座の由来となったのはギリシャ神話で勇者オリオンを刺し殺した「蠍」。オリオンも星座になったが、蠍</w:t>
      </w:r>
      <w:r w:rsidR="003A1AE1">
        <w:rPr>
          <w:rFonts w:hint="eastAsia"/>
        </w:rPr>
        <w:t>をおそれて</w:t>
      </w:r>
      <w:r>
        <w:t>サソリ座と一緒に空に輝くことはない。サソリ座は夏、オリオン座は冬の夜空に輝</w:t>
      </w:r>
      <w:r w:rsidR="00555680">
        <w:rPr>
          <w:rFonts w:hint="eastAsia"/>
        </w:rPr>
        <w:t>いている</w:t>
      </w:r>
      <w:r>
        <w:t>。</w:t>
      </w:r>
    </w:p>
    <w:p w14:paraId="1FB63A81" w14:textId="67C9CF6B" w:rsidR="005C5D11" w:rsidRPr="005C5D11" w:rsidRDefault="005C5D11" w:rsidP="005C5D11">
      <w:pPr>
        <w:rPr>
          <w:b/>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C5D11">
        <w:rPr>
          <w:b/>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●特徴的なＳ字カーブ</w:t>
      </w:r>
    </w:p>
    <w:p w14:paraId="2CEF2907" w14:textId="063AA099" w:rsidR="005C5D11" w:rsidRDefault="005C5D11" w:rsidP="005C5D11">
      <w:pPr>
        <w:ind w:left="-5"/>
      </w:pPr>
      <w:r>
        <w:t>サソリ座は、南の空低く天の川を抱え込むようにS字にカーブしている。</w:t>
      </w:r>
    </w:p>
    <w:p w14:paraId="6E05B3ED" w14:textId="61AB7D4C" w:rsidR="005C5D11" w:rsidRDefault="005C5D11" w:rsidP="005C5D11">
      <w:pPr>
        <w:spacing w:after="263"/>
        <w:ind w:left="-5"/>
      </w:pPr>
      <w:r>
        <w:t>中国ではサソリ座を青龍に見立て、Ｓ字にからだをくねらせた天の龍を思い描いていた。</w:t>
      </w:r>
    </w:p>
    <w:p w14:paraId="6BD488C0" w14:textId="000B64AB" w:rsidR="005C5D11" w:rsidRPr="005C5D11" w:rsidRDefault="005C5D11" w:rsidP="005C5D11">
      <w:pPr>
        <w:rPr>
          <w:b/>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C5D11">
        <w:rPr>
          <w:b/>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●不気味な赤い星「アンタレス」</w:t>
      </w:r>
    </w:p>
    <w:p w14:paraId="538F1F1E" w14:textId="1D38554D" w:rsidR="005C5D11" w:rsidRDefault="005C5D11" w:rsidP="005C5D11">
      <w:pPr>
        <w:ind w:left="-5"/>
      </w:pPr>
      <w:r>
        <w:t>サソリ座のもう一つの特徴が、赤い星「アンタレス」。</w:t>
      </w:r>
    </w:p>
    <w:p w14:paraId="34A994FF" w14:textId="3594D0DA" w:rsidR="005C5D11" w:rsidRDefault="005C5D11" w:rsidP="005C5D11">
      <w:pPr>
        <w:spacing w:after="263"/>
        <w:ind w:left="-5"/>
      </w:pPr>
      <w:r>
        <w:t>古代の人々は、アンタレスを不気味な闇の力を持つ星だと考えていた。</w:t>
      </w:r>
    </w:p>
    <w:p w14:paraId="68C5BEF8" w14:textId="291D0E38" w:rsidR="005C5D11" w:rsidRPr="005C5D11" w:rsidRDefault="005C5D11" w:rsidP="005C5D11">
      <w:pPr>
        <w:rPr>
          <w:b/>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C5D11">
        <w:rPr>
          <w:b/>
          <w:bC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●日本では「空の釣り針」</w:t>
      </w:r>
    </w:p>
    <w:p w14:paraId="053C231D" w14:textId="0A4A70C6" w:rsidR="005C5D11" w:rsidRDefault="005C5D11" w:rsidP="005C5D11">
      <w:pPr>
        <w:ind w:left="-5"/>
      </w:pPr>
      <w:r>
        <w:t>日本の瀬戸内海地方の漁師たちは、サソリ座を釣り針に見たて</w:t>
      </w:r>
      <w:r w:rsidR="00B96F6A">
        <w:rPr>
          <w:rFonts w:hint="eastAsia"/>
        </w:rPr>
        <w:t>て</w:t>
      </w:r>
      <w:r>
        <w:t>、「魚釣り星」</w:t>
      </w:r>
      <w:r w:rsidR="00B96F6A">
        <w:rPr>
          <w:rFonts w:hint="eastAsia"/>
        </w:rPr>
        <w:t>や</w:t>
      </w:r>
      <w:r>
        <w:t>「鯛釣り星」と呼んでいた。</w:t>
      </w:r>
    </w:p>
    <w:p w14:paraId="6F1BBC0A" w14:textId="04705C76" w:rsidR="005C5D11" w:rsidRDefault="005C5D11" w:rsidP="005C5D11">
      <w:pPr>
        <w:spacing w:after="79" w:line="259" w:lineRule="auto"/>
        <w:ind w:left="0" w:firstLine="0"/>
      </w:pPr>
    </w:p>
    <w:p w14:paraId="1609C7CB" w14:textId="39EBD7AB" w:rsidR="005C5D11" w:rsidRPr="001C1F47" w:rsidRDefault="00035625" w:rsidP="00850BD6">
      <w:pPr>
        <w:spacing w:after="120"/>
        <w:rPr>
          <w:i/>
          <w:iCs/>
          <w:color w:val="1F3864" w:themeColor="accent1" w:themeShade="80"/>
          <w:sz w:val="24"/>
          <w:szCs w:val="24"/>
          <w:bdr w:val="single" w:sz="4" w:space="0" w:color="auto"/>
        </w:rPr>
      </w:pPr>
      <w:r>
        <w:rPr>
          <w:noProof/>
          <w:lang w:val="ja-JP"/>
        </w:rPr>
        <w:drawing>
          <wp:anchor distT="0" distB="0" distL="114300" distR="114300" simplePos="0" relativeHeight="251662336" behindDoc="0" locked="0" layoutInCell="1" allowOverlap="1" wp14:anchorId="5AAE2279" wp14:editId="27BD8D18">
            <wp:simplePos x="0" y="0"/>
            <wp:positionH relativeFrom="margin">
              <wp:align>right</wp:align>
            </wp:positionH>
            <wp:positionV relativeFrom="paragraph">
              <wp:posOffset>10795</wp:posOffset>
            </wp:positionV>
            <wp:extent cx="1384069" cy="2011680"/>
            <wp:effectExtent l="0" t="0" r="6985" b="762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4">
                      <a:extLst>
                        <a:ext uri="{28A0092B-C50C-407E-A947-70E740481C1C}">
                          <a14:useLocalDpi xmlns:a14="http://schemas.microsoft.com/office/drawing/2010/main" val="0"/>
                        </a:ext>
                      </a:extLst>
                    </a:blip>
                    <a:stretch>
                      <a:fillRect/>
                    </a:stretch>
                  </pic:blipFill>
                  <pic:spPr>
                    <a:xfrm>
                      <a:off x="0" y="0"/>
                      <a:ext cx="1384069" cy="2011680"/>
                    </a:xfrm>
                    <a:prstGeom prst="rect">
                      <a:avLst/>
                    </a:prstGeom>
                  </pic:spPr>
                </pic:pic>
              </a:graphicData>
            </a:graphic>
          </wp:anchor>
        </w:drawing>
      </w:r>
      <w:r w:rsidR="005C5D11" w:rsidRPr="001C1F47">
        <w:rPr>
          <w:i/>
          <w:iCs/>
          <w:color w:val="1F3864" w:themeColor="accent1" w:themeShade="80"/>
          <w:sz w:val="24"/>
          <w:szCs w:val="24"/>
          <w:bdr w:val="single" w:sz="4" w:space="0" w:color="auto"/>
        </w:rPr>
        <w:t>7月のプラネタリウム</w:t>
      </w:r>
    </w:p>
    <w:p w14:paraId="1042697A" w14:textId="5D83A428" w:rsidR="005C5D11" w:rsidRDefault="005C5D11" w:rsidP="005C5D11">
      <w:pPr>
        <w:ind w:left="-5"/>
      </w:pPr>
      <w:r>
        <w:t>開催曜日：水</w:t>
      </w:r>
      <w:r w:rsidR="00B96F6A" w:rsidRPr="00B96F6A">
        <w:rPr>
          <w:rFonts w:hint="eastAsia"/>
        </w:rPr>
        <w:t>曜日</w:t>
      </w:r>
      <w:r>
        <w:rPr>
          <w:rFonts w:hint="eastAsia"/>
        </w:rPr>
        <w:t>～</w:t>
      </w:r>
      <w:r>
        <w:t>日</w:t>
      </w:r>
      <w:r w:rsidR="00B96F6A" w:rsidRPr="00B96F6A">
        <w:rPr>
          <w:rFonts w:hint="eastAsia"/>
        </w:rPr>
        <w:t>曜日</w:t>
      </w:r>
    </w:p>
    <w:p w14:paraId="5ED51FAC" w14:textId="095F4C73" w:rsidR="005C5D11" w:rsidRDefault="005C5D11" w:rsidP="005C5D11">
      <w:pPr>
        <w:ind w:left="-5"/>
      </w:pPr>
      <w:r>
        <w:t>開催時間：</w:t>
      </w:r>
      <w:r w:rsidR="00B96F6A" w:rsidRPr="00B96F6A">
        <w:t>9時～／10時30分～／13時30分～／15時～</w:t>
      </w:r>
    </w:p>
    <w:p w14:paraId="312CE5B9" w14:textId="79BE3623" w:rsidR="005C5D11" w:rsidRDefault="005C5D11" w:rsidP="005C5D11">
      <w:pPr>
        <w:ind w:left="-5"/>
        <w:rPr>
          <w:lang w:eastAsia="zh-CN"/>
        </w:rPr>
      </w:pPr>
      <w:r w:rsidRPr="005C5D11">
        <w:rPr>
          <w:spacing w:val="210"/>
          <w:kern w:val="0"/>
          <w:fitText w:val="840" w:id="-1429998592"/>
          <w:lang w:eastAsia="zh-CN"/>
        </w:rPr>
        <w:t>定</w:t>
      </w:r>
      <w:r w:rsidRPr="005C5D11">
        <w:rPr>
          <w:kern w:val="0"/>
          <w:fitText w:val="840" w:id="-1429998592"/>
          <w:lang w:eastAsia="zh-CN"/>
        </w:rPr>
        <w:t>員</w:t>
      </w:r>
      <w:r>
        <w:rPr>
          <w:lang w:eastAsia="zh-CN"/>
        </w:rPr>
        <w:t>：各回100名</w:t>
      </w:r>
    </w:p>
    <w:p w14:paraId="2275B4B0" w14:textId="2BC69653" w:rsidR="005C5D11" w:rsidRDefault="005C5D11" w:rsidP="005C5D11">
      <w:pPr>
        <w:ind w:left="-5"/>
        <w:rPr>
          <w:lang w:eastAsia="zh-CN"/>
        </w:rPr>
      </w:pPr>
      <w:r w:rsidRPr="005C5D11">
        <w:rPr>
          <w:spacing w:val="52"/>
          <w:kern w:val="0"/>
          <w:fitText w:val="840" w:id="-1429998591"/>
          <w:lang w:eastAsia="zh-CN"/>
        </w:rPr>
        <w:t>入館</w:t>
      </w:r>
      <w:r w:rsidRPr="005C5D11">
        <w:rPr>
          <w:spacing w:val="1"/>
          <w:kern w:val="0"/>
          <w:fitText w:val="840" w:id="-1429998591"/>
          <w:lang w:eastAsia="zh-CN"/>
        </w:rPr>
        <w:t>料</w:t>
      </w:r>
      <w:r>
        <w:rPr>
          <w:lang w:eastAsia="zh-CN"/>
        </w:rPr>
        <w:t>：高校生以上300円／中学生以下150円</w:t>
      </w:r>
    </w:p>
    <w:p w14:paraId="18A18C8C" w14:textId="1821C11F" w:rsidR="005C5D11" w:rsidRDefault="005C5D11" w:rsidP="005C5D11">
      <w:pPr>
        <w:spacing w:after="82" w:line="250" w:lineRule="auto"/>
        <w:ind w:left="0" w:right="9626" w:firstLine="0"/>
        <w:rPr>
          <w:lang w:eastAsia="zh-CN"/>
        </w:rPr>
      </w:pPr>
    </w:p>
    <w:p w14:paraId="08998AB7" w14:textId="64D373AB" w:rsidR="005C5D11" w:rsidRDefault="005C5D11" w:rsidP="005C5D11">
      <w:r>
        <w:t>県立学習センター（電話052-201-XXXX）</w:t>
      </w:r>
    </w:p>
    <w:p w14:paraId="2FA3DD99" w14:textId="77777777" w:rsidR="000E1964" w:rsidRPr="005C5D11" w:rsidRDefault="000E1964"/>
    <w:sectPr w:rsidR="000E1964" w:rsidRPr="005C5D11">
      <w:pgSz w:w="11904" w:h="16838"/>
      <w:pgMar w:top="1440" w:right="1143"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UI">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D11"/>
    <w:rsid w:val="00035625"/>
    <w:rsid w:val="000E1964"/>
    <w:rsid w:val="000F6EEE"/>
    <w:rsid w:val="001C1F47"/>
    <w:rsid w:val="003A1AE1"/>
    <w:rsid w:val="00494FD9"/>
    <w:rsid w:val="00555680"/>
    <w:rsid w:val="005C5D11"/>
    <w:rsid w:val="00850BD6"/>
    <w:rsid w:val="00917468"/>
    <w:rsid w:val="00B96F6A"/>
    <w:rsid w:val="00CF1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E28325"/>
  <w15:chartTrackingRefBased/>
  <w15:docId w15:val="{60605306-D95A-4591-B2BA-F99A95B4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5D11"/>
    <w:pPr>
      <w:spacing w:after="2" w:line="254" w:lineRule="auto"/>
      <w:ind w:left="10" w:hanging="10"/>
    </w:pPr>
    <w:rPr>
      <w:rFonts w:ascii="游明朝" w:eastAsia="游明朝" w:hAnsi="游明朝" w:cs="游明朝"/>
      <w:color w:val="000000"/>
    </w:rPr>
  </w:style>
  <w:style w:type="paragraph" w:styleId="1">
    <w:name w:val="heading 1"/>
    <w:next w:val="a"/>
    <w:link w:val="10"/>
    <w:uiPriority w:val="9"/>
    <w:qFormat/>
    <w:rsid w:val="005C5D11"/>
    <w:pPr>
      <w:keepNext/>
      <w:keepLines/>
      <w:spacing w:after="233" w:line="259" w:lineRule="auto"/>
      <w:ind w:left="20" w:hanging="10"/>
      <w:outlineLvl w:val="0"/>
    </w:pPr>
    <w:rPr>
      <w:rFonts w:ascii="Yu Gothic UI" w:eastAsia="Yu Gothic UI" w:hAnsi="Yu Gothic UI" w:cs="Yu Gothic UI"/>
      <w:color w:val="4472C4"/>
      <w:sz w:val="28"/>
      <w:bdr w:val="single" w:sz="8" w:space="0" w:color="000000"/>
    </w:rPr>
  </w:style>
  <w:style w:type="paragraph" w:styleId="2">
    <w:name w:val="heading 2"/>
    <w:next w:val="a"/>
    <w:link w:val="20"/>
    <w:uiPriority w:val="9"/>
    <w:unhideWhenUsed/>
    <w:qFormat/>
    <w:rsid w:val="005C5D11"/>
    <w:pPr>
      <w:keepNext/>
      <w:keepLines/>
      <w:spacing w:after="23" w:line="259" w:lineRule="auto"/>
      <w:ind w:left="10" w:hanging="10"/>
      <w:outlineLvl w:val="1"/>
    </w:pPr>
    <w:rPr>
      <w:rFonts w:ascii="Yu Gothic UI" w:eastAsia="Yu Gothic UI" w:hAnsi="Yu Gothic UI" w:cs="Yu Gothic UI"/>
      <w:color w:val="806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C5D11"/>
    <w:rPr>
      <w:rFonts w:ascii="Yu Gothic UI" w:eastAsia="Yu Gothic UI" w:hAnsi="Yu Gothic UI" w:cs="Yu Gothic UI"/>
      <w:color w:val="4472C4"/>
      <w:sz w:val="28"/>
      <w:bdr w:val="single" w:sz="8" w:space="0" w:color="000000"/>
    </w:rPr>
  </w:style>
  <w:style w:type="character" w:customStyle="1" w:styleId="20">
    <w:name w:val="見出し 2 (文字)"/>
    <w:basedOn w:val="a0"/>
    <w:link w:val="2"/>
    <w:uiPriority w:val="9"/>
    <w:rsid w:val="005C5D11"/>
    <w:rPr>
      <w:rFonts w:ascii="Yu Gothic UI" w:eastAsia="Yu Gothic UI" w:hAnsi="Yu Gothic UI" w:cs="Yu Gothic UI"/>
      <w:color w:val="806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94</Words>
  <Characters>540</Characters>
  <Application>Microsoft Office Word</Application>
  <DocSecurity>0</DocSecurity>
  <Lines>4</Lines>
  <Paragraphs>1</Paragraphs>
  <ScaleCrop>false</ScaleCrop>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2022-10-27T04:40:00Z</dcterms:created>
  <dcterms:modified xsi:type="dcterms:W3CDTF">2022-10-31T05:08:00Z</dcterms:modified>
</cp:coreProperties>
</file>